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73A" w:rsidRDefault="005C673A" w:rsidP="00A277F2">
      <w:pPr>
        <w:pStyle w:val="Default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E3417D">
        <w:rPr>
          <w:rFonts w:ascii="Times New Roman" w:hAnsi="Times New Roman" w:cs="Times New Roman"/>
          <w:noProof/>
        </w:rPr>
        <w:drawing>
          <wp:inline distT="0" distB="0" distL="0" distR="0" wp14:anchorId="6AAA7CA3" wp14:editId="297C7932">
            <wp:extent cx="2512369" cy="676048"/>
            <wp:effectExtent l="0" t="0" r="0" b="0"/>
            <wp:docPr id="3" name="Picture 3" descr="C:\Users\Mahe\Desktop\MAHE logo IOE DU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he\Desktop\MAHE logo IOE DU 202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8" cy="680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73A" w:rsidRPr="00093E29" w:rsidRDefault="005C673A" w:rsidP="00A277F2">
      <w:pPr>
        <w:spacing w:after="0"/>
        <w:jc w:val="center"/>
        <w:rPr>
          <w:rFonts w:ascii="Times New Roman" w:hAnsi="Times New Roman" w:cs="Times New Roman"/>
          <w:b/>
          <w:color w:val="C45911" w:themeColor="accent2" w:themeShade="BF"/>
          <w:sz w:val="32"/>
          <w:szCs w:val="24"/>
        </w:rPr>
      </w:pPr>
      <w:r w:rsidRPr="00093E29">
        <w:rPr>
          <w:rFonts w:ascii="Times New Roman" w:hAnsi="Times New Roman" w:cs="Times New Roman"/>
          <w:b/>
          <w:color w:val="C45911" w:themeColor="accent2" w:themeShade="BF"/>
          <w:sz w:val="32"/>
          <w:szCs w:val="24"/>
        </w:rPr>
        <w:t>SEARCH – The KMC Health Sciences Library, Manipal</w:t>
      </w:r>
    </w:p>
    <w:p w:rsidR="005C673A" w:rsidRDefault="005C673A" w:rsidP="00A277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73A" w:rsidRPr="00093E29" w:rsidRDefault="005C673A" w:rsidP="00A277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93E29">
        <w:rPr>
          <w:rFonts w:ascii="Times New Roman" w:hAnsi="Times New Roman" w:cs="Times New Roman"/>
          <w:b/>
          <w:sz w:val="28"/>
          <w:szCs w:val="28"/>
        </w:rPr>
        <w:t>OpenAthens</w:t>
      </w:r>
      <w:proofErr w:type="spellEnd"/>
      <w:r w:rsidR="002E66DD" w:rsidRPr="00093E29">
        <w:rPr>
          <w:rFonts w:ascii="Times New Roman" w:hAnsi="Times New Roman" w:cs="Times New Roman"/>
          <w:b/>
          <w:sz w:val="28"/>
          <w:szCs w:val="28"/>
        </w:rPr>
        <w:t xml:space="preserve"> (SSO - </w:t>
      </w:r>
      <w:r w:rsidR="002E66DD" w:rsidRPr="00093E29">
        <w:rPr>
          <w:rFonts w:ascii="Times New Roman" w:hAnsi="Times New Roman" w:cs="Times New Roman"/>
          <w:b/>
          <w:color w:val="000000"/>
          <w:sz w:val="28"/>
          <w:szCs w:val="28"/>
        </w:rPr>
        <w:t>Single Sign-on)</w:t>
      </w:r>
      <w:r w:rsidRPr="00093E29">
        <w:rPr>
          <w:rFonts w:ascii="Times New Roman" w:hAnsi="Times New Roman" w:cs="Times New Roman"/>
          <w:b/>
          <w:sz w:val="28"/>
          <w:szCs w:val="28"/>
        </w:rPr>
        <w:t xml:space="preserve"> - Remote Access to e-Resources</w:t>
      </w:r>
    </w:p>
    <w:p w:rsidR="00A277F2" w:rsidRPr="00093E29" w:rsidRDefault="005E3393" w:rsidP="00A277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DF3C55" w:rsidRPr="0053065B">
          <w:rPr>
            <w:rStyle w:val="Hyperlink"/>
            <w:rFonts w:ascii="Times New Roman" w:hAnsi="Times New Roman" w:cs="Times New Roman"/>
            <w:sz w:val="28"/>
            <w:szCs w:val="28"/>
          </w:rPr>
          <w:t>https://go.openathens.net/redirector/manipal.edu?url=https%3A%2F%2Flibportal.manipal.edu%2FKMC%2Findex.asp</w:t>
        </w:r>
      </w:hyperlink>
    </w:p>
    <w:p w:rsidR="005C673A" w:rsidRDefault="005C673A" w:rsidP="00A277F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5C673A" w:rsidRDefault="005C673A" w:rsidP="002E66DD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en-IN"/>
        </w:rPr>
      </w:pPr>
    </w:p>
    <w:p w:rsidR="002E66DD" w:rsidRPr="00D36A20" w:rsidRDefault="002E66DD" w:rsidP="002E66DD">
      <w:pPr>
        <w:spacing w:after="0"/>
        <w:rPr>
          <w:rFonts w:ascii="Times New Roman" w:hAnsi="Times New Roman" w:cs="Times New Roman"/>
          <w:b/>
          <w:noProof/>
          <w:color w:val="C00000"/>
          <w:sz w:val="20"/>
          <w:szCs w:val="20"/>
          <w:u w:val="single"/>
          <w:lang w:eastAsia="en-IN"/>
        </w:rPr>
      </w:pPr>
      <w:r w:rsidRPr="00D36A20">
        <w:rPr>
          <w:rFonts w:ascii="Times New Roman" w:hAnsi="Times New Roman" w:cs="Times New Roman"/>
          <w:b/>
          <w:noProof/>
          <w:color w:val="C00000"/>
          <w:sz w:val="20"/>
          <w:szCs w:val="20"/>
          <w:u w:val="single"/>
          <w:lang w:eastAsia="en-IN"/>
        </w:rPr>
        <w:t>Authentication:</w:t>
      </w:r>
    </w:p>
    <w:p w:rsidR="005C673A" w:rsidRPr="00D36A20" w:rsidRDefault="005C673A" w:rsidP="00A277F2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6A20">
        <w:rPr>
          <w:rFonts w:ascii="Times New Roman" w:eastAsia="Times New Roman" w:hAnsi="Times New Roman" w:cs="Times New Roman"/>
          <w:sz w:val="20"/>
          <w:szCs w:val="20"/>
        </w:rPr>
        <w:t xml:space="preserve">Access to the </w:t>
      </w:r>
      <w:r w:rsidR="00C96B0F" w:rsidRPr="00D36A20">
        <w:rPr>
          <w:rFonts w:ascii="Times New Roman" w:eastAsia="Times New Roman" w:hAnsi="Times New Roman" w:cs="Times New Roman"/>
          <w:sz w:val="20"/>
          <w:szCs w:val="20"/>
        </w:rPr>
        <w:t xml:space="preserve">subscribed e-resources of </w:t>
      </w:r>
      <w:r w:rsidRPr="00D36A20">
        <w:rPr>
          <w:rFonts w:ascii="Times New Roman" w:eastAsia="Times New Roman" w:hAnsi="Times New Roman" w:cs="Times New Roman"/>
          <w:sz w:val="20"/>
          <w:szCs w:val="20"/>
        </w:rPr>
        <w:t xml:space="preserve">KMC Health Sciences Library, Manipal </w:t>
      </w:r>
      <w:r w:rsidR="00C96B0F" w:rsidRPr="00D36A20">
        <w:rPr>
          <w:rFonts w:ascii="Times New Roman" w:eastAsia="Times New Roman" w:hAnsi="Times New Roman" w:cs="Times New Roman"/>
          <w:sz w:val="20"/>
          <w:szCs w:val="20"/>
        </w:rPr>
        <w:t xml:space="preserve">remotely </w:t>
      </w:r>
      <w:r w:rsidRPr="00D36A20">
        <w:rPr>
          <w:rFonts w:ascii="Times New Roman" w:eastAsia="Times New Roman" w:hAnsi="Times New Roman" w:cs="Times New Roman"/>
          <w:sz w:val="20"/>
          <w:szCs w:val="20"/>
        </w:rPr>
        <w:t xml:space="preserve">is available to all the users (students, researchers and faculty members) of Health Sciences Institutions of MAHE at </w:t>
      </w:r>
      <w:proofErr w:type="spellStart"/>
      <w:r w:rsidRPr="00D36A20">
        <w:rPr>
          <w:rFonts w:ascii="Times New Roman" w:eastAsia="Times New Roman" w:hAnsi="Times New Roman" w:cs="Times New Roman"/>
          <w:sz w:val="20"/>
          <w:szCs w:val="20"/>
        </w:rPr>
        <w:t>Manipal</w:t>
      </w:r>
      <w:proofErr w:type="spellEnd"/>
      <w:r w:rsidRPr="00D36A20">
        <w:rPr>
          <w:rFonts w:ascii="Times New Roman" w:eastAsia="Times New Roman" w:hAnsi="Times New Roman" w:cs="Times New Roman"/>
          <w:sz w:val="20"/>
          <w:szCs w:val="20"/>
        </w:rPr>
        <w:t xml:space="preserve"> campus through </w:t>
      </w:r>
      <w:proofErr w:type="spellStart"/>
      <w:r w:rsidRPr="00D36A20">
        <w:rPr>
          <w:rFonts w:ascii="Times New Roman" w:eastAsia="Times New Roman" w:hAnsi="Times New Roman" w:cs="Times New Roman"/>
          <w:sz w:val="20"/>
          <w:szCs w:val="20"/>
        </w:rPr>
        <w:t>OpenAthens</w:t>
      </w:r>
      <w:proofErr w:type="spellEnd"/>
      <w:r w:rsidRPr="00D36A20">
        <w:rPr>
          <w:rFonts w:ascii="Times New Roman" w:eastAsia="Times New Roman" w:hAnsi="Times New Roman" w:cs="Times New Roman"/>
          <w:sz w:val="20"/>
          <w:szCs w:val="20"/>
        </w:rPr>
        <w:t xml:space="preserve"> account</w:t>
      </w:r>
      <w:r w:rsidR="00791018" w:rsidRPr="00D36A20">
        <w:rPr>
          <w:rFonts w:ascii="Times New Roman" w:eastAsia="Times New Roman" w:hAnsi="Times New Roman" w:cs="Times New Roman"/>
          <w:sz w:val="20"/>
          <w:szCs w:val="20"/>
        </w:rPr>
        <w:t xml:space="preserve"> from 1</w:t>
      </w:r>
      <w:r w:rsidR="00791018" w:rsidRPr="00D36A2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st</w:t>
      </w:r>
      <w:r w:rsidR="00791018" w:rsidRPr="00D36A20">
        <w:rPr>
          <w:rFonts w:ascii="Times New Roman" w:eastAsia="Times New Roman" w:hAnsi="Times New Roman" w:cs="Times New Roman"/>
          <w:sz w:val="20"/>
          <w:szCs w:val="20"/>
        </w:rPr>
        <w:t xml:space="preserve"> October, 2021</w:t>
      </w:r>
      <w:r w:rsidRPr="00D36A2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C673A" w:rsidRPr="00D36A20" w:rsidRDefault="005C673A" w:rsidP="00A277F2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spellStart"/>
      <w:r w:rsidRPr="00D36A20">
        <w:rPr>
          <w:rFonts w:ascii="Times New Roman" w:eastAsia="Times New Roman" w:hAnsi="Times New Roman" w:cs="Times New Roman"/>
          <w:sz w:val="20"/>
          <w:szCs w:val="20"/>
        </w:rPr>
        <w:t>OpenAthens</w:t>
      </w:r>
      <w:proofErr w:type="spellEnd"/>
      <w:r w:rsidRPr="00D36A20">
        <w:rPr>
          <w:rFonts w:ascii="Times New Roman" w:eastAsia="Times New Roman" w:hAnsi="Times New Roman" w:cs="Times New Roman"/>
          <w:sz w:val="20"/>
          <w:szCs w:val="20"/>
        </w:rPr>
        <w:t xml:space="preserve"> account is configured with the users’ </w:t>
      </w:r>
      <w:r w:rsidRPr="00D36A20">
        <w:rPr>
          <w:rFonts w:ascii="Times New Roman" w:hAnsi="Times New Roman" w:cs="Times New Roman"/>
          <w:sz w:val="20"/>
          <w:szCs w:val="20"/>
          <w:shd w:val="clear" w:color="auto" w:fill="FFFFFF"/>
        </w:rPr>
        <w:t>office 365 Outlook email account (manipal.edu/learner.manipal.edu).</w:t>
      </w:r>
    </w:p>
    <w:p w:rsidR="00B5665A" w:rsidRPr="00D36A20" w:rsidRDefault="00B5665A" w:rsidP="00A277F2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36A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eligible/authorized users’ authentication have been done </w:t>
      </w:r>
      <w:r w:rsidRPr="00D36A20">
        <w:rPr>
          <w:rFonts w:ascii="Times New Roman" w:hAnsi="Times New Roman" w:cs="Times New Roman"/>
          <w:noProof/>
          <w:sz w:val="20"/>
          <w:szCs w:val="20"/>
          <w:lang w:eastAsia="en-IN"/>
        </w:rPr>
        <w:t xml:space="preserve">through Office 365 (manipal.edu/ learner.manipal.edu) via OpenAthens </w:t>
      </w:r>
      <w:r w:rsidRPr="00D36A20">
        <w:rPr>
          <w:rFonts w:ascii="Times New Roman" w:eastAsia="Times New Roman" w:hAnsi="Times New Roman" w:cs="Times New Roman"/>
          <w:color w:val="000000"/>
          <w:sz w:val="20"/>
          <w:szCs w:val="20"/>
        </w:rPr>
        <w:t>based on the list</w:t>
      </w:r>
      <w:r w:rsidR="00C96B0F" w:rsidRPr="00D36A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 provided by the </w:t>
      </w:r>
      <w:r w:rsidR="00C96B0F" w:rsidRPr="00D36A20">
        <w:rPr>
          <w:rFonts w:ascii="Times New Roman" w:eastAsia="Times New Roman" w:hAnsi="Times New Roman" w:cs="Times New Roman"/>
          <w:sz w:val="20"/>
          <w:szCs w:val="20"/>
        </w:rPr>
        <w:t>Health Sciences Institutions of MAHE at Manipal campus.</w:t>
      </w:r>
    </w:p>
    <w:p w:rsidR="00B5665A" w:rsidRPr="00D36A20" w:rsidRDefault="00B5665A" w:rsidP="00B5665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eastAsia="en-IN"/>
        </w:rPr>
      </w:pPr>
      <w:r w:rsidRPr="00D36A20">
        <w:rPr>
          <w:rFonts w:ascii="Times New Roman" w:hAnsi="Times New Roman" w:cs="Times New Roman"/>
          <w:sz w:val="20"/>
          <w:szCs w:val="20"/>
          <w:lang w:eastAsia="en-IN"/>
        </w:rPr>
        <w:t>Faculty Members</w:t>
      </w:r>
    </w:p>
    <w:p w:rsidR="00B5665A" w:rsidRPr="00D36A20" w:rsidRDefault="00B5665A" w:rsidP="00B5665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eastAsia="en-IN"/>
        </w:rPr>
      </w:pPr>
      <w:r w:rsidRPr="00D36A20"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en-IN"/>
        </w:rPr>
        <w:t>Undergraduate Students</w:t>
      </w:r>
    </w:p>
    <w:p w:rsidR="00B5665A" w:rsidRPr="00D36A20" w:rsidRDefault="00CD37FD" w:rsidP="00B5665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eastAsia="en-IN"/>
        </w:rPr>
      </w:pPr>
      <w:r w:rsidRPr="00D36A20"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en-IN"/>
        </w:rPr>
        <w:t>Postgraduate Students </w:t>
      </w:r>
    </w:p>
    <w:p w:rsidR="00B5665A" w:rsidRPr="00D36A20" w:rsidRDefault="00B5665A" w:rsidP="00B5665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eastAsia="en-IN"/>
        </w:rPr>
      </w:pPr>
      <w:r w:rsidRPr="00D36A20"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en-IN"/>
        </w:rPr>
        <w:t>Research Scholars </w:t>
      </w:r>
    </w:p>
    <w:p w:rsidR="00B5665A" w:rsidRPr="00D36A20" w:rsidRDefault="00CD37FD" w:rsidP="00B5665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eastAsia="en-IN"/>
        </w:rPr>
      </w:pPr>
      <w:r w:rsidRPr="00D36A20"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en-IN"/>
        </w:rPr>
        <w:t>Interns</w:t>
      </w:r>
    </w:p>
    <w:p w:rsidR="00B5665A" w:rsidRPr="00D36A20" w:rsidRDefault="00CD37FD" w:rsidP="00B5665A">
      <w:pPr>
        <w:numPr>
          <w:ilvl w:val="0"/>
          <w:numId w:val="9"/>
        </w:num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IN"/>
        </w:rPr>
      </w:pPr>
      <w:r w:rsidRPr="00D36A20"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en-IN"/>
        </w:rPr>
        <w:t>Junior Residents</w:t>
      </w:r>
    </w:p>
    <w:p w:rsidR="00791018" w:rsidRDefault="00791018" w:rsidP="00A277F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E66DD" w:rsidRPr="00D36A20" w:rsidRDefault="002E66DD" w:rsidP="00A277F2">
      <w:pPr>
        <w:spacing w:after="0"/>
        <w:jc w:val="both"/>
        <w:rPr>
          <w:rFonts w:ascii="Times New Roman" w:hAnsi="Times New Roman" w:cs="Times New Roman"/>
          <w:b/>
          <w:color w:val="C00000"/>
          <w:sz w:val="20"/>
          <w:szCs w:val="20"/>
          <w:u w:val="single"/>
          <w:shd w:val="clear" w:color="auto" w:fill="FFFFFF"/>
        </w:rPr>
      </w:pPr>
      <w:bookmarkStart w:id="1" w:name="_Hlk141526524"/>
      <w:r w:rsidRPr="00D36A20">
        <w:rPr>
          <w:rFonts w:ascii="Times New Roman" w:hAnsi="Times New Roman" w:cs="Times New Roman"/>
          <w:b/>
          <w:color w:val="C00000"/>
          <w:sz w:val="20"/>
          <w:szCs w:val="20"/>
          <w:u w:val="single"/>
          <w:shd w:val="clear" w:color="auto" w:fill="FFFFFF"/>
        </w:rPr>
        <w:t>How to Access</w:t>
      </w:r>
      <w:r w:rsidR="00275465">
        <w:rPr>
          <w:rFonts w:ascii="Times New Roman" w:hAnsi="Times New Roman" w:cs="Times New Roman"/>
          <w:b/>
          <w:color w:val="C00000"/>
          <w:sz w:val="20"/>
          <w:szCs w:val="20"/>
          <w:u w:val="single"/>
          <w:shd w:val="clear" w:color="auto" w:fill="FFFFFF"/>
        </w:rPr>
        <w:t xml:space="preserve"> SEARCH – The KMC Heath Sciences Library Web Portal</w:t>
      </w:r>
      <w:r w:rsidR="00DE3517">
        <w:rPr>
          <w:rFonts w:ascii="Times New Roman" w:hAnsi="Times New Roman" w:cs="Times New Roman"/>
          <w:b/>
          <w:color w:val="C00000"/>
          <w:sz w:val="20"/>
          <w:szCs w:val="20"/>
          <w:u w:val="single"/>
          <w:shd w:val="clear" w:color="auto" w:fill="FFFFFF"/>
        </w:rPr>
        <w:t xml:space="preserve"> Remotely via </w:t>
      </w:r>
      <w:proofErr w:type="spellStart"/>
      <w:r w:rsidR="00DE3517">
        <w:rPr>
          <w:rFonts w:ascii="Times New Roman" w:hAnsi="Times New Roman" w:cs="Times New Roman"/>
          <w:b/>
          <w:color w:val="C00000"/>
          <w:sz w:val="20"/>
          <w:szCs w:val="20"/>
          <w:u w:val="single"/>
          <w:shd w:val="clear" w:color="auto" w:fill="FFFFFF"/>
        </w:rPr>
        <w:t>OpenAthens</w:t>
      </w:r>
      <w:proofErr w:type="spellEnd"/>
      <w:r w:rsidRPr="00D36A20">
        <w:rPr>
          <w:rFonts w:ascii="Times New Roman" w:hAnsi="Times New Roman" w:cs="Times New Roman"/>
          <w:b/>
          <w:color w:val="C00000"/>
          <w:sz w:val="20"/>
          <w:szCs w:val="20"/>
          <w:u w:val="single"/>
          <w:shd w:val="clear" w:color="auto" w:fill="FFFFFF"/>
        </w:rPr>
        <w:t>?</w:t>
      </w:r>
    </w:p>
    <w:p w:rsidR="004768FA" w:rsidRPr="00D36A20" w:rsidRDefault="00791018" w:rsidP="00E05CC1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36A20">
        <w:rPr>
          <w:rFonts w:ascii="Times New Roman" w:hAnsi="Times New Roman" w:cs="Times New Roman"/>
          <w:b/>
          <w:noProof/>
          <w:sz w:val="20"/>
          <w:szCs w:val="20"/>
          <w:lang w:eastAsia="en-IN"/>
        </w:rPr>
        <w:t>Step</w:t>
      </w:r>
      <w:r w:rsidR="00CC5670" w:rsidRPr="00D36A20">
        <w:rPr>
          <w:rFonts w:ascii="Times New Roman" w:hAnsi="Times New Roman" w:cs="Times New Roman"/>
          <w:b/>
          <w:noProof/>
          <w:sz w:val="20"/>
          <w:szCs w:val="20"/>
          <w:lang w:eastAsia="en-IN"/>
        </w:rPr>
        <w:t>-</w:t>
      </w:r>
      <w:r w:rsidRPr="00D36A20">
        <w:rPr>
          <w:rFonts w:ascii="Times New Roman" w:hAnsi="Times New Roman" w:cs="Times New Roman"/>
          <w:b/>
          <w:noProof/>
          <w:sz w:val="20"/>
          <w:szCs w:val="20"/>
          <w:lang w:eastAsia="en-IN"/>
        </w:rPr>
        <w:t>1:</w:t>
      </w:r>
      <w:r w:rsidRPr="00D36A20">
        <w:rPr>
          <w:rFonts w:ascii="Times New Roman" w:hAnsi="Times New Roman" w:cs="Times New Roman"/>
          <w:noProof/>
          <w:sz w:val="20"/>
          <w:szCs w:val="20"/>
          <w:lang w:eastAsia="en-IN"/>
        </w:rPr>
        <w:t xml:space="preserve"> </w:t>
      </w:r>
      <w:r w:rsidR="00E05CC1" w:rsidRPr="00D36A20">
        <w:rPr>
          <w:rFonts w:ascii="Times New Roman" w:hAnsi="Times New Roman" w:cs="Times New Roman"/>
          <w:noProof/>
          <w:sz w:val="20"/>
          <w:szCs w:val="20"/>
          <w:lang w:eastAsia="en-IN"/>
        </w:rPr>
        <w:t>Clicking the link</w:t>
      </w:r>
      <w:r w:rsidR="002E66DD" w:rsidRPr="00D36A20">
        <w:rPr>
          <w:rFonts w:ascii="Times New Roman" w:hAnsi="Times New Roman" w:cs="Times New Roman"/>
          <w:noProof/>
          <w:sz w:val="20"/>
          <w:szCs w:val="20"/>
          <w:lang w:eastAsia="en-IN"/>
        </w:rPr>
        <w:t xml:space="preserve"> </w:t>
      </w:r>
      <w:hyperlink r:id="rId7" w:history="1">
        <w:r w:rsidR="00DF3C55" w:rsidRPr="0053065B">
          <w:rPr>
            <w:rStyle w:val="Hyperlink"/>
            <w:rFonts w:ascii="Times New Roman" w:hAnsi="Times New Roman" w:cs="Times New Roman"/>
            <w:sz w:val="20"/>
            <w:szCs w:val="20"/>
          </w:rPr>
          <w:t>https://go.openathens.net/redirector/manipal.edu?url=https%3A%2F%2Flibportal.manipal.edu%2FKMC%2Findex.asp</w:t>
        </w:r>
      </w:hyperlink>
      <w:r w:rsidR="00A277F2" w:rsidRPr="00D36A2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768FA" w:rsidRPr="00A35B3E" w:rsidRDefault="0006126F" w:rsidP="002E66D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eastAsia="en-IN"/>
        </w:rPr>
      </w:pPr>
      <w:r w:rsidRPr="00D36A20">
        <w:rPr>
          <w:rFonts w:ascii="Times New Roman" w:hAnsi="Times New Roman" w:cs="Times New Roman"/>
          <w:b/>
          <w:noProof/>
          <w:sz w:val="20"/>
          <w:szCs w:val="20"/>
          <w:lang w:eastAsia="en-IN"/>
        </w:rPr>
        <w:t>Step</w:t>
      </w:r>
      <w:r w:rsidR="00CC5670" w:rsidRPr="00D36A20">
        <w:rPr>
          <w:rFonts w:ascii="Times New Roman" w:hAnsi="Times New Roman" w:cs="Times New Roman"/>
          <w:b/>
          <w:noProof/>
          <w:sz w:val="20"/>
          <w:szCs w:val="20"/>
          <w:lang w:eastAsia="en-IN"/>
        </w:rPr>
        <w:t>-</w:t>
      </w:r>
      <w:r w:rsidR="00733463" w:rsidRPr="00D36A20">
        <w:rPr>
          <w:rFonts w:ascii="Times New Roman" w:hAnsi="Times New Roman" w:cs="Times New Roman"/>
          <w:b/>
          <w:noProof/>
          <w:sz w:val="20"/>
          <w:szCs w:val="20"/>
          <w:lang w:eastAsia="en-IN"/>
        </w:rPr>
        <w:t>2</w:t>
      </w:r>
      <w:r w:rsidRPr="00D36A20">
        <w:rPr>
          <w:rFonts w:ascii="Times New Roman" w:hAnsi="Times New Roman" w:cs="Times New Roman"/>
          <w:b/>
          <w:noProof/>
          <w:sz w:val="20"/>
          <w:szCs w:val="20"/>
          <w:lang w:eastAsia="en-IN"/>
        </w:rPr>
        <w:t>:</w:t>
      </w:r>
      <w:r w:rsidRPr="00D36A20">
        <w:rPr>
          <w:rFonts w:ascii="Times New Roman" w:hAnsi="Times New Roman" w:cs="Times New Roman"/>
          <w:noProof/>
          <w:sz w:val="20"/>
          <w:szCs w:val="20"/>
          <w:lang w:eastAsia="en-IN"/>
        </w:rPr>
        <w:t xml:space="preserve"> </w:t>
      </w:r>
      <w:r w:rsidR="0072478F" w:rsidRPr="00D36A20">
        <w:rPr>
          <w:rFonts w:ascii="Times New Roman" w:hAnsi="Times New Roman" w:cs="Times New Roman"/>
          <w:sz w:val="20"/>
          <w:szCs w:val="20"/>
          <w:lang w:val="en-US"/>
        </w:rPr>
        <w:t>Signing in using Office 365 (manipal.edu/learner.manipal.edu) login credentials to access library web portal which users are already having with them.</w:t>
      </w:r>
      <w:r w:rsidR="00A35B3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D1F6A" w:rsidRPr="00FD1F6A">
        <w:rPr>
          <w:rFonts w:ascii="Times New Roman" w:hAnsi="Times New Roman" w:cs="Times New Roman"/>
          <w:b/>
          <w:i/>
          <w:sz w:val="20"/>
          <w:szCs w:val="20"/>
          <w:lang w:val="en-US"/>
        </w:rPr>
        <w:t>Users</w:t>
      </w:r>
      <w:r w:rsidR="00FD1F6A" w:rsidRPr="00FD1F6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A35B3E" w:rsidRPr="00FD1F6A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>with @manipal.edu or @learner.manipal.edu email address must use the first sign-in option: </w:t>
      </w:r>
      <w:r w:rsidR="00A35B3E" w:rsidRPr="00FD1F6A">
        <w:rPr>
          <w:rFonts w:ascii="Times New Roman" w:hAnsi="Times New Roman" w:cs="Times New Roman"/>
          <w:b/>
          <w:i/>
          <w:sz w:val="20"/>
          <w:szCs w:val="20"/>
          <w:u w:val="single"/>
          <w:shd w:val="clear" w:color="auto" w:fill="FFFFFF"/>
        </w:rPr>
        <w:t>MAHE University Microsoft Azure</w:t>
      </w:r>
      <w:r w:rsidR="00A35B3E" w:rsidRPr="00FD1F6A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>.</w:t>
      </w:r>
    </w:p>
    <w:p w:rsidR="003F2B3D" w:rsidRDefault="003F2B3D" w:rsidP="003F2B3D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noProof/>
          <w:sz w:val="20"/>
          <w:szCs w:val="20"/>
          <w:lang w:eastAsia="en-IN"/>
        </w:rPr>
      </w:pPr>
      <w:r>
        <w:rPr>
          <w:b/>
          <w:noProof/>
          <w:sz w:val="20"/>
          <w:szCs w:val="20"/>
          <w:lang w:val="en-US"/>
        </w:rPr>
        <w:drawing>
          <wp:inline distT="0" distB="0" distL="0" distR="0">
            <wp:extent cx="5731510" cy="2577539"/>
            <wp:effectExtent l="0" t="0" r="2540" b="0"/>
            <wp:docPr id="2" name="Picture 2" descr="C:\Users\MAHE\AppData\Local\Microsoft\Windows\INetCache\Content.MSO\29BC34E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HE\AppData\Local\Microsoft\Windows\INetCache\Content.MSO\29BC34E4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77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B3D" w:rsidRPr="00D36A20" w:rsidRDefault="003F2B3D" w:rsidP="003F2B3D">
      <w:pPr>
        <w:pStyle w:val="ListParagraph"/>
        <w:spacing w:after="0"/>
        <w:ind w:left="360"/>
        <w:jc w:val="both"/>
        <w:rPr>
          <w:rFonts w:ascii="Times New Roman" w:hAnsi="Times New Roman" w:cs="Times New Roman"/>
          <w:noProof/>
          <w:sz w:val="20"/>
          <w:szCs w:val="20"/>
          <w:lang w:eastAsia="en-IN"/>
        </w:rPr>
      </w:pPr>
    </w:p>
    <w:p w:rsidR="004C189A" w:rsidRPr="0006126F" w:rsidRDefault="008D10D2" w:rsidP="00A277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 wp14:anchorId="33F56BB1" wp14:editId="729BB541">
            <wp:extent cx="5731510" cy="30683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6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26F" w:rsidRPr="00D36A20" w:rsidRDefault="0006126F" w:rsidP="002E66DD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eastAsia="en-IN"/>
        </w:rPr>
      </w:pPr>
      <w:r w:rsidRPr="00D36A20">
        <w:rPr>
          <w:rFonts w:ascii="Times New Roman" w:hAnsi="Times New Roman" w:cs="Times New Roman"/>
          <w:b/>
          <w:noProof/>
          <w:sz w:val="20"/>
          <w:szCs w:val="20"/>
          <w:lang w:eastAsia="en-IN"/>
        </w:rPr>
        <w:t>Step</w:t>
      </w:r>
      <w:r w:rsidR="00CC5670" w:rsidRPr="00D36A20">
        <w:rPr>
          <w:rFonts w:ascii="Times New Roman" w:hAnsi="Times New Roman" w:cs="Times New Roman"/>
          <w:b/>
          <w:noProof/>
          <w:sz w:val="20"/>
          <w:szCs w:val="20"/>
          <w:lang w:eastAsia="en-IN"/>
        </w:rPr>
        <w:t>-</w:t>
      </w:r>
      <w:r w:rsidR="00733463" w:rsidRPr="00D36A20">
        <w:rPr>
          <w:rFonts w:ascii="Times New Roman" w:hAnsi="Times New Roman" w:cs="Times New Roman"/>
          <w:b/>
          <w:noProof/>
          <w:sz w:val="20"/>
          <w:szCs w:val="20"/>
          <w:lang w:eastAsia="en-IN"/>
        </w:rPr>
        <w:t>3</w:t>
      </w:r>
      <w:r w:rsidRPr="00D36A20">
        <w:rPr>
          <w:rFonts w:ascii="Times New Roman" w:hAnsi="Times New Roman" w:cs="Times New Roman"/>
          <w:b/>
          <w:noProof/>
          <w:sz w:val="20"/>
          <w:szCs w:val="20"/>
          <w:lang w:eastAsia="en-IN"/>
        </w:rPr>
        <w:t>:</w:t>
      </w:r>
      <w:r w:rsidRPr="00D36A20">
        <w:rPr>
          <w:rFonts w:ascii="Times New Roman" w:hAnsi="Times New Roman" w:cs="Times New Roman"/>
          <w:noProof/>
          <w:sz w:val="20"/>
          <w:szCs w:val="20"/>
          <w:lang w:eastAsia="en-IN"/>
        </w:rPr>
        <w:t xml:space="preserve"> </w:t>
      </w:r>
      <w:r w:rsidR="0072478F" w:rsidRPr="00D36A20">
        <w:rPr>
          <w:rFonts w:ascii="Times New Roman" w:hAnsi="Times New Roman" w:cs="Times New Roman"/>
          <w:sz w:val="20"/>
          <w:szCs w:val="20"/>
          <w:lang w:val="en-US"/>
        </w:rPr>
        <w:t xml:space="preserve">As soon as </w:t>
      </w:r>
      <w:r w:rsidR="0072478F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72478F" w:rsidRPr="0072478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nd</w:t>
      </w:r>
      <w:r w:rsidR="007247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2478F" w:rsidRPr="00D36A20">
        <w:rPr>
          <w:rFonts w:ascii="Times New Roman" w:hAnsi="Times New Roman" w:cs="Times New Roman"/>
          <w:sz w:val="20"/>
          <w:szCs w:val="20"/>
          <w:lang w:val="en-US"/>
        </w:rPr>
        <w:t xml:space="preserve">step is completed, </w:t>
      </w:r>
      <w:r w:rsidR="0072478F">
        <w:rPr>
          <w:rFonts w:ascii="Times New Roman" w:hAnsi="Times New Roman" w:cs="Times New Roman"/>
          <w:sz w:val="20"/>
          <w:szCs w:val="20"/>
          <w:lang w:val="en-US"/>
        </w:rPr>
        <w:t xml:space="preserve">SEARCH – The KMC </w:t>
      </w:r>
      <w:r w:rsidR="0072478F" w:rsidRPr="00D36A20">
        <w:rPr>
          <w:rFonts w:ascii="Times New Roman" w:hAnsi="Times New Roman" w:cs="Times New Roman"/>
          <w:sz w:val="20"/>
          <w:szCs w:val="20"/>
          <w:lang w:val="en-US"/>
        </w:rPr>
        <w:t>Health Science Library web</w:t>
      </w:r>
      <w:r w:rsidR="0072478F" w:rsidRPr="00D36A20">
        <w:rPr>
          <w:sz w:val="20"/>
          <w:szCs w:val="20"/>
          <w:lang w:val="en-US"/>
        </w:rPr>
        <w:t xml:space="preserve"> </w:t>
      </w:r>
      <w:r w:rsidR="0072478F" w:rsidRPr="00D36A20">
        <w:rPr>
          <w:rFonts w:ascii="Times New Roman" w:hAnsi="Times New Roman" w:cs="Times New Roman"/>
          <w:sz w:val="20"/>
          <w:szCs w:val="20"/>
          <w:lang w:val="en-US"/>
        </w:rPr>
        <w:t>portal will be displayed and then e-resources could be accessed through the same</w:t>
      </w:r>
      <w:r w:rsidR="00E05CC1" w:rsidRPr="00D36A20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06126F" w:rsidRDefault="00695B31" w:rsidP="00A277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4D14ABCC" wp14:editId="4D5F69FF">
            <wp:extent cx="5731510" cy="3044825"/>
            <wp:effectExtent l="0" t="0" r="254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4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:rsidR="002138CD" w:rsidRPr="00B1343A" w:rsidRDefault="00275465" w:rsidP="0027546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2E66DD" w:rsidRPr="001E5BA6" w:rsidRDefault="002E66DD" w:rsidP="00A277F2">
      <w:pPr>
        <w:spacing w:after="0"/>
        <w:jc w:val="both"/>
        <w:rPr>
          <w:rFonts w:ascii="Times New Roman" w:hAnsi="Times New Roman" w:cs="Times New Roman"/>
          <w:sz w:val="8"/>
          <w:szCs w:val="20"/>
          <w:shd w:val="clear" w:color="auto" w:fill="FFFFFF"/>
        </w:rPr>
      </w:pPr>
    </w:p>
    <w:p w:rsidR="002E66DD" w:rsidRPr="00D36A20" w:rsidRDefault="002E66DD" w:rsidP="002E66DD">
      <w:pPr>
        <w:spacing w:after="0"/>
        <w:jc w:val="both"/>
        <w:rPr>
          <w:rFonts w:ascii="Times New Roman" w:hAnsi="Times New Roman" w:cs="Times New Roman"/>
          <w:color w:val="C00000"/>
          <w:sz w:val="20"/>
          <w:szCs w:val="20"/>
          <w:u w:val="single"/>
          <w:shd w:val="clear" w:color="auto" w:fill="FFFFFF"/>
        </w:rPr>
      </w:pPr>
      <w:r w:rsidRPr="00D36A20">
        <w:rPr>
          <w:rFonts w:ascii="Times New Roman" w:hAnsi="Times New Roman" w:cs="Times New Roman"/>
          <w:b/>
          <w:color w:val="C00000"/>
          <w:sz w:val="20"/>
          <w:szCs w:val="20"/>
          <w:u w:val="single"/>
          <w:shd w:val="clear" w:color="auto" w:fill="FFFFFF"/>
        </w:rPr>
        <w:t xml:space="preserve">What is </w:t>
      </w:r>
      <w:proofErr w:type="spellStart"/>
      <w:r w:rsidRPr="00D36A20">
        <w:rPr>
          <w:rFonts w:ascii="Times New Roman" w:hAnsi="Times New Roman" w:cs="Times New Roman"/>
          <w:b/>
          <w:color w:val="C00000"/>
          <w:sz w:val="20"/>
          <w:szCs w:val="20"/>
          <w:u w:val="single"/>
          <w:shd w:val="clear" w:color="auto" w:fill="FFFFFF"/>
        </w:rPr>
        <w:t>OpenAthens</w:t>
      </w:r>
      <w:proofErr w:type="spellEnd"/>
      <w:r w:rsidRPr="00D36A20">
        <w:rPr>
          <w:rFonts w:ascii="Times New Roman" w:hAnsi="Times New Roman" w:cs="Times New Roman"/>
          <w:b/>
          <w:color w:val="C00000"/>
          <w:sz w:val="20"/>
          <w:szCs w:val="20"/>
          <w:u w:val="single"/>
          <w:shd w:val="clear" w:color="auto" w:fill="FFFFFF"/>
        </w:rPr>
        <w:t>?</w:t>
      </w:r>
      <w:r w:rsidRPr="00D36A20">
        <w:rPr>
          <w:rFonts w:ascii="Times New Roman" w:hAnsi="Times New Roman" w:cs="Times New Roman"/>
          <w:color w:val="C00000"/>
          <w:sz w:val="20"/>
          <w:szCs w:val="20"/>
          <w:u w:val="single"/>
          <w:shd w:val="clear" w:color="auto" w:fill="FFFFFF"/>
        </w:rPr>
        <w:t xml:space="preserve"> </w:t>
      </w:r>
    </w:p>
    <w:p w:rsidR="002E66DD" w:rsidRPr="00D36A20" w:rsidRDefault="002E66DD" w:rsidP="002E66DD">
      <w:pPr>
        <w:pStyle w:val="ListParagraph"/>
        <w:widowControl w:val="0"/>
        <w:numPr>
          <w:ilvl w:val="0"/>
          <w:numId w:val="4"/>
        </w:numPr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D36A20">
        <w:rPr>
          <w:rFonts w:ascii="Times New Roman" w:hAnsi="Times New Roman" w:cs="Times New Roman"/>
          <w:color w:val="000000"/>
          <w:sz w:val="20"/>
          <w:szCs w:val="20"/>
        </w:rPr>
        <w:t>OpenAthens</w:t>
      </w:r>
      <w:proofErr w:type="spellEnd"/>
      <w:r w:rsidRPr="00D36A20">
        <w:rPr>
          <w:rFonts w:ascii="Times New Roman" w:hAnsi="Times New Roman" w:cs="Times New Roman"/>
          <w:color w:val="000000"/>
          <w:sz w:val="20"/>
          <w:szCs w:val="20"/>
        </w:rPr>
        <w:t xml:space="preserve"> – Single Sign-on (SSO) to enable the users of the library to access all the subscribed e-resources (online databases, online journal and e-books etc.) remotely</w:t>
      </w:r>
      <w:r w:rsidR="008F363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36A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(using their </w:t>
      </w:r>
      <w:r w:rsidR="008F363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</w:t>
      </w:r>
      <w:r w:rsidRPr="00D36A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office 365</w:t>
      </w:r>
      <w:r w:rsidR="008F363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D36A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 </w:t>
      </w:r>
      <w:r w:rsidRPr="00D36A20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learner.manipal.edu/manipal.edu login credentials)</w:t>
      </w:r>
    </w:p>
    <w:p w:rsidR="002E66DD" w:rsidRPr="00D36A20" w:rsidRDefault="002E66DD" w:rsidP="002E66DD">
      <w:pPr>
        <w:pStyle w:val="ListParagraph"/>
        <w:widowControl w:val="0"/>
        <w:numPr>
          <w:ilvl w:val="0"/>
          <w:numId w:val="4"/>
        </w:numPr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6A20">
        <w:rPr>
          <w:rFonts w:ascii="Times New Roman" w:hAnsi="Times New Roman" w:cs="Times New Roman"/>
          <w:sz w:val="20"/>
          <w:szCs w:val="20"/>
        </w:rPr>
        <w:t xml:space="preserve">Integrated with Microsoft office which avoids </w:t>
      </w:r>
      <w:r w:rsidR="0085394E" w:rsidRPr="00D36A20">
        <w:rPr>
          <w:rFonts w:ascii="Times New Roman" w:hAnsi="Times New Roman" w:cs="Times New Roman"/>
          <w:sz w:val="20"/>
          <w:szCs w:val="20"/>
        </w:rPr>
        <w:t>accessing of the e-resources by unauthorised users.</w:t>
      </w:r>
    </w:p>
    <w:p w:rsidR="002E66DD" w:rsidRPr="00D36A20" w:rsidRDefault="002E66DD" w:rsidP="002E66DD">
      <w:pPr>
        <w:pStyle w:val="ListParagraph"/>
        <w:widowControl w:val="0"/>
        <w:numPr>
          <w:ilvl w:val="0"/>
          <w:numId w:val="4"/>
        </w:numPr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D36A20">
        <w:rPr>
          <w:rFonts w:ascii="Times New Roman" w:hAnsi="Times New Roman" w:cs="Times New Roman"/>
          <w:sz w:val="20"/>
          <w:szCs w:val="20"/>
        </w:rPr>
        <w:t>OpenAthens</w:t>
      </w:r>
      <w:proofErr w:type="spellEnd"/>
      <w:r w:rsidRPr="00D36A20">
        <w:rPr>
          <w:rFonts w:ascii="Times New Roman" w:hAnsi="Times New Roman" w:cs="Times New Roman"/>
          <w:sz w:val="20"/>
          <w:szCs w:val="20"/>
        </w:rPr>
        <w:t xml:space="preserve"> creates a single sign on experience that is independent of any specific IP range</w:t>
      </w:r>
    </w:p>
    <w:p w:rsidR="002E66DD" w:rsidRPr="00D36A20" w:rsidRDefault="00CC5670" w:rsidP="002E66DD">
      <w:pPr>
        <w:pStyle w:val="ListParagraph"/>
        <w:widowControl w:val="0"/>
        <w:numPr>
          <w:ilvl w:val="0"/>
          <w:numId w:val="4"/>
        </w:numPr>
        <w:pBdr>
          <w:bottom w:val="single" w:sz="12" w:space="1" w:color="auto"/>
        </w:pBdr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6A20">
        <w:rPr>
          <w:rFonts w:ascii="Times New Roman" w:hAnsi="Times New Roman" w:cs="Times New Roman"/>
          <w:sz w:val="20"/>
          <w:szCs w:val="20"/>
        </w:rPr>
        <w:t xml:space="preserve">User could </w:t>
      </w:r>
      <w:r w:rsidR="00154A25" w:rsidRPr="00D36A20">
        <w:rPr>
          <w:rFonts w:ascii="Times New Roman" w:hAnsi="Times New Roman" w:cs="Times New Roman"/>
          <w:sz w:val="20"/>
          <w:szCs w:val="20"/>
        </w:rPr>
        <w:t xml:space="preserve">also </w:t>
      </w:r>
      <w:r w:rsidRPr="00D36A20">
        <w:rPr>
          <w:rFonts w:ascii="Times New Roman" w:hAnsi="Times New Roman" w:cs="Times New Roman"/>
          <w:sz w:val="20"/>
          <w:szCs w:val="20"/>
        </w:rPr>
        <w:t>access full-</w:t>
      </w:r>
      <w:r w:rsidR="002E66DD" w:rsidRPr="00D36A20">
        <w:rPr>
          <w:rFonts w:ascii="Times New Roman" w:hAnsi="Times New Roman" w:cs="Times New Roman"/>
          <w:sz w:val="20"/>
          <w:szCs w:val="20"/>
        </w:rPr>
        <w:t xml:space="preserve">text of the subscribed </w:t>
      </w:r>
      <w:r w:rsidRPr="00D36A20">
        <w:rPr>
          <w:rFonts w:ascii="Times New Roman" w:hAnsi="Times New Roman" w:cs="Times New Roman"/>
          <w:sz w:val="20"/>
          <w:szCs w:val="20"/>
        </w:rPr>
        <w:t>e-</w:t>
      </w:r>
      <w:r w:rsidR="002E66DD" w:rsidRPr="00D36A20">
        <w:rPr>
          <w:rFonts w:ascii="Times New Roman" w:hAnsi="Times New Roman" w:cs="Times New Roman"/>
          <w:sz w:val="20"/>
          <w:szCs w:val="20"/>
        </w:rPr>
        <w:t xml:space="preserve">resources through </w:t>
      </w:r>
      <w:r w:rsidR="00720FD6" w:rsidRPr="00D36A20">
        <w:rPr>
          <w:rFonts w:ascii="Times New Roman" w:hAnsi="Times New Roman" w:cs="Times New Roman"/>
          <w:sz w:val="20"/>
          <w:szCs w:val="20"/>
        </w:rPr>
        <w:t xml:space="preserve">the respective </w:t>
      </w:r>
      <w:r w:rsidR="00F11260" w:rsidRPr="00D36A20">
        <w:rPr>
          <w:rFonts w:ascii="Times New Roman" w:hAnsi="Times New Roman" w:cs="Times New Roman"/>
          <w:sz w:val="20"/>
          <w:szCs w:val="20"/>
        </w:rPr>
        <w:t>publishers’</w:t>
      </w:r>
      <w:r w:rsidR="00720FD6" w:rsidRPr="00D36A20">
        <w:rPr>
          <w:rFonts w:ascii="Times New Roman" w:hAnsi="Times New Roman" w:cs="Times New Roman"/>
          <w:sz w:val="20"/>
          <w:szCs w:val="20"/>
        </w:rPr>
        <w:t xml:space="preserve"> </w:t>
      </w:r>
      <w:r w:rsidR="002E66DD" w:rsidRPr="00D36A20">
        <w:rPr>
          <w:rFonts w:ascii="Times New Roman" w:hAnsi="Times New Roman" w:cs="Times New Roman"/>
          <w:sz w:val="20"/>
          <w:szCs w:val="20"/>
        </w:rPr>
        <w:t xml:space="preserve">website as </w:t>
      </w:r>
      <w:proofErr w:type="spellStart"/>
      <w:r w:rsidR="002E66DD" w:rsidRPr="00D36A20">
        <w:rPr>
          <w:rFonts w:ascii="Times New Roman" w:hAnsi="Times New Roman" w:cs="Times New Roman"/>
          <w:sz w:val="20"/>
          <w:szCs w:val="20"/>
        </w:rPr>
        <w:t>OpenAthens</w:t>
      </w:r>
      <w:proofErr w:type="spellEnd"/>
      <w:r w:rsidR="002E66DD" w:rsidRPr="00D36A20">
        <w:rPr>
          <w:rFonts w:ascii="Times New Roman" w:hAnsi="Times New Roman" w:cs="Times New Roman"/>
          <w:sz w:val="20"/>
          <w:szCs w:val="20"/>
        </w:rPr>
        <w:t xml:space="preserve"> user name and password permits the access - Single Sign-on. Providing users with access to many different systems through a single set of login details</w:t>
      </w:r>
      <w:r w:rsidRPr="00D36A20">
        <w:rPr>
          <w:rFonts w:ascii="Times New Roman" w:hAnsi="Times New Roman" w:cs="Times New Roman"/>
          <w:sz w:val="20"/>
          <w:szCs w:val="20"/>
        </w:rPr>
        <w:t>.</w:t>
      </w:r>
    </w:p>
    <w:p w:rsidR="00720FD6" w:rsidRPr="00D36A20" w:rsidRDefault="00720FD6" w:rsidP="00A277F2">
      <w:pPr>
        <w:widowControl w:val="0"/>
        <w:adjustRightInd w:val="0"/>
        <w:spacing w:after="0"/>
        <w:jc w:val="both"/>
        <w:rPr>
          <w:rFonts w:eastAsia="Times New Roman"/>
          <w:color w:val="000000"/>
          <w:sz w:val="20"/>
          <w:szCs w:val="20"/>
        </w:rPr>
      </w:pPr>
    </w:p>
    <w:p w:rsidR="00720FD6" w:rsidRPr="00D36A20" w:rsidRDefault="00854423" w:rsidP="00720FD6">
      <w:pPr>
        <w:spacing w:after="0"/>
        <w:jc w:val="both"/>
        <w:rPr>
          <w:rFonts w:ascii="Times New Roman" w:hAnsi="Times New Roman" w:cs="Times New Roman"/>
          <w:color w:val="C00000"/>
          <w:sz w:val="20"/>
          <w:szCs w:val="20"/>
          <w:u w:val="single"/>
          <w:shd w:val="clear" w:color="auto" w:fill="FFFFFF"/>
        </w:rPr>
      </w:pPr>
      <w:r w:rsidRPr="00D36A20">
        <w:rPr>
          <w:rFonts w:ascii="Times New Roman" w:hAnsi="Times New Roman" w:cs="Times New Roman"/>
          <w:b/>
          <w:color w:val="C00000"/>
          <w:sz w:val="20"/>
          <w:szCs w:val="20"/>
          <w:u w:val="single"/>
          <w:shd w:val="clear" w:color="auto" w:fill="FFFFFF"/>
        </w:rPr>
        <w:t>Contact</w:t>
      </w:r>
      <w:r w:rsidR="00720FD6" w:rsidRPr="00D36A20">
        <w:rPr>
          <w:rFonts w:ascii="Times New Roman" w:hAnsi="Times New Roman" w:cs="Times New Roman"/>
          <w:b/>
          <w:color w:val="C00000"/>
          <w:sz w:val="20"/>
          <w:szCs w:val="20"/>
          <w:u w:val="single"/>
          <w:shd w:val="clear" w:color="auto" w:fill="FFFFFF"/>
        </w:rPr>
        <w:t>:</w:t>
      </w:r>
      <w:r w:rsidR="00720FD6" w:rsidRPr="00D36A20">
        <w:rPr>
          <w:rFonts w:ascii="Times New Roman" w:hAnsi="Times New Roman" w:cs="Times New Roman"/>
          <w:color w:val="C00000"/>
          <w:sz w:val="20"/>
          <w:szCs w:val="20"/>
          <w:u w:val="single"/>
          <w:shd w:val="clear" w:color="auto" w:fill="FFFFFF"/>
        </w:rPr>
        <w:t xml:space="preserve"> </w:t>
      </w:r>
    </w:p>
    <w:p w:rsidR="00791018" w:rsidRPr="0078398B" w:rsidRDefault="00791018" w:rsidP="001E5BA6">
      <w:pPr>
        <w:widowControl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6A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Users may please contact the KMC Health Sciences Library, MAHE, Manipal at </w:t>
      </w:r>
      <w:r w:rsidRPr="00D36A2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0820 </w:t>
      </w:r>
      <w:r w:rsidRPr="00D36A2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2922</w:t>
      </w:r>
      <w:r w:rsidR="005B635E" w:rsidRPr="00D36A2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609</w:t>
      </w:r>
      <w:r w:rsidR="00CC5670" w:rsidRPr="00D36A2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/29</w:t>
      </w:r>
      <w:r w:rsidR="005B635E" w:rsidRPr="00D36A2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22358 </w:t>
      </w:r>
      <w:r w:rsidRPr="00D36A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or </w:t>
      </w:r>
      <w:r w:rsidR="00CC5670" w:rsidRPr="00D36A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by </w:t>
      </w:r>
      <w:r w:rsidRPr="00D36A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e-mail to </w:t>
      </w:r>
      <w:hyperlink r:id="rId11" w:history="1">
        <w:r w:rsidRPr="00D36A20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</w:rPr>
          <w:t>lib.kmc@manipal.edu</w:t>
        </w:r>
      </w:hyperlink>
      <w:r w:rsidRPr="00D36A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C5670" w:rsidRPr="00D36A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 case of any </w:t>
      </w:r>
      <w:r w:rsidRPr="00D36A20">
        <w:rPr>
          <w:rFonts w:ascii="Times New Roman" w:eastAsia="Times New Roman" w:hAnsi="Times New Roman" w:cs="Times New Roman"/>
          <w:color w:val="000000"/>
          <w:sz w:val="20"/>
          <w:szCs w:val="20"/>
        </w:rPr>
        <w:t>remote access related issues</w:t>
      </w:r>
      <w:r w:rsidR="00CC5670" w:rsidRPr="00D36A20">
        <w:rPr>
          <w:rFonts w:ascii="Times New Roman" w:eastAsia="Times New Roman" w:hAnsi="Times New Roman" w:cs="Times New Roman"/>
          <w:color w:val="000000"/>
          <w:sz w:val="20"/>
          <w:szCs w:val="20"/>
        </w:rPr>
        <w:t>/clarifications</w:t>
      </w:r>
      <w:r w:rsidRPr="00D36A20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sectPr w:rsidR="00791018" w:rsidRPr="00783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15AA"/>
    <w:multiLevelType w:val="hybridMultilevel"/>
    <w:tmpl w:val="82E87C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BB1A62"/>
    <w:multiLevelType w:val="hybridMultilevel"/>
    <w:tmpl w:val="0A4697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3621DF"/>
    <w:multiLevelType w:val="hybridMultilevel"/>
    <w:tmpl w:val="1E3EA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83129"/>
    <w:multiLevelType w:val="hybridMultilevel"/>
    <w:tmpl w:val="7524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B4F75"/>
    <w:multiLevelType w:val="hybridMultilevel"/>
    <w:tmpl w:val="FDCC3AD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05346"/>
    <w:multiLevelType w:val="hybridMultilevel"/>
    <w:tmpl w:val="C1846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DD48C9"/>
    <w:multiLevelType w:val="multilevel"/>
    <w:tmpl w:val="38047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363B36"/>
    <w:multiLevelType w:val="hybridMultilevel"/>
    <w:tmpl w:val="A81492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9242B"/>
    <w:multiLevelType w:val="multilevel"/>
    <w:tmpl w:val="6EEE0A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2Mbc0MjI0NzOxNDJU0lEKTi0uzszPAykwNK8FAMfQuRUtAAAA"/>
  </w:docVars>
  <w:rsids>
    <w:rsidRoot w:val="006A4CB3"/>
    <w:rsid w:val="0006126F"/>
    <w:rsid w:val="00093E29"/>
    <w:rsid w:val="00154A25"/>
    <w:rsid w:val="001E5BA6"/>
    <w:rsid w:val="001F42E3"/>
    <w:rsid w:val="00202C76"/>
    <w:rsid w:val="002138CD"/>
    <w:rsid w:val="00275465"/>
    <w:rsid w:val="002E66DD"/>
    <w:rsid w:val="0038538F"/>
    <w:rsid w:val="003F2B3D"/>
    <w:rsid w:val="00452C77"/>
    <w:rsid w:val="004604C5"/>
    <w:rsid w:val="004768FA"/>
    <w:rsid w:val="004C189A"/>
    <w:rsid w:val="004C7594"/>
    <w:rsid w:val="00542B30"/>
    <w:rsid w:val="005B635E"/>
    <w:rsid w:val="005C673A"/>
    <w:rsid w:val="005E3393"/>
    <w:rsid w:val="00695B31"/>
    <w:rsid w:val="006A4CB3"/>
    <w:rsid w:val="00720FD6"/>
    <w:rsid w:val="0072478F"/>
    <w:rsid w:val="00733463"/>
    <w:rsid w:val="0078398B"/>
    <w:rsid w:val="00791018"/>
    <w:rsid w:val="008201ED"/>
    <w:rsid w:val="0085394E"/>
    <w:rsid w:val="00854423"/>
    <w:rsid w:val="008D10D2"/>
    <w:rsid w:val="008F363A"/>
    <w:rsid w:val="009A0CA4"/>
    <w:rsid w:val="00A277F2"/>
    <w:rsid w:val="00A318CB"/>
    <w:rsid w:val="00A35B3E"/>
    <w:rsid w:val="00B1343A"/>
    <w:rsid w:val="00B5665A"/>
    <w:rsid w:val="00C96B0F"/>
    <w:rsid w:val="00CC5670"/>
    <w:rsid w:val="00CD37FD"/>
    <w:rsid w:val="00D2202E"/>
    <w:rsid w:val="00D36A20"/>
    <w:rsid w:val="00D77625"/>
    <w:rsid w:val="00DE3517"/>
    <w:rsid w:val="00DF3C55"/>
    <w:rsid w:val="00E05CC1"/>
    <w:rsid w:val="00EB7B05"/>
    <w:rsid w:val="00F11260"/>
    <w:rsid w:val="00FD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9B70B9-02B3-48FA-B842-F0A500C3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4C189A"/>
    <w:rPr>
      <w:color w:val="0000FF"/>
      <w:u w:val="single"/>
    </w:rPr>
  </w:style>
  <w:style w:type="paragraph" w:customStyle="1" w:styleId="Default">
    <w:name w:val="Default"/>
    <w:rsid w:val="005C67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C673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3346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o.openathens.net/redirector/manipal.edu?url=https%3A%2F%2Flibportal.manipal.edu%2FKMC%2Findex.as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.openathens.net/redirector/manipal.edu?url=https%3A%2F%2Flibportal.manipal.edu%2FKMC%2Findex.asp" TargetMode="External"/><Relationship Id="rId11" Type="http://schemas.openxmlformats.org/officeDocument/2006/relationships/hyperlink" Target="mailto:lib.kmc@manipal.edu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</dc:creator>
  <cp:keywords/>
  <dc:description/>
  <cp:lastModifiedBy>MAHE</cp:lastModifiedBy>
  <cp:revision>2</cp:revision>
  <cp:lastPrinted>2021-09-27T10:58:00Z</cp:lastPrinted>
  <dcterms:created xsi:type="dcterms:W3CDTF">2024-01-08T06:04:00Z</dcterms:created>
  <dcterms:modified xsi:type="dcterms:W3CDTF">2024-01-08T06:04:00Z</dcterms:modified>
</cp:coreProperties>
</file>